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35C" w:rsidRDefault="00CF035C" w:rsidP="00CF035C">
      <w:pPr>
        <w:spacing w:after="0"/>
        <w:jc w:val="right"/>
        <w:rPr>
          <w:b/>
        </w:rPr>
      </w:pPr>
      <w:r>
        <w:rPr>
          <w:b/>
        </w:rPr>
        <w:t>Allegato B</w:t>
      </w:r>
    </w:p>
    <w:p w:rsidR="00CF035C" w:rsidRDefault="00CF035C" w:rsidP="00CF035C">
      <w:pPr>
        <w:spacing w:after="0"/>
        <w:jc w:val="center"/>
        <w:rPr>
          <w:b/>
        </w:rPr>
      </w:pPr>
    </w:p>
    <w:p w:rsidR="00CF035C" w:rsidRPr="00806C7C" w:rsidRDefault="00CF035C" w:rsidP="00CF035C">
      <w:pPr>
        <w:tabs>
          <w:tab w:val="left" w:pos="284"/>
        </w:tabs>
        <w:spacing w:after="0"/>
        <w:jc w:val="center"/>
      </w:pPr>
      <w:r w:rsidRPr="00806C7C">
        <w:t>DICHIARAZIONE AIUTI “DE MINIMIS”</w:t>
      </w:r>
    </w:p>
    <w:p w:rsidR="00CF035C" w:rsidRPr="00806C7C" w:rsidRDefault="00CF035C" w:rsidP="00CF035C">
      <w:pPr>
        <w:tabs>
          <w:tab w:val="left" w:pos="284"/>
        </w:tabs>
        <w:spacing w:after="0"/>
        <w:jc w:val="center"/>
        <w:rPr>
          <w:i/>
        </w:rPr>
      </w:pPr>
      <w:r w:rsidRPr="00806C7C">
        <w:rPr>
          <w:i/>
        </w:rPr>
        <w:t>(sostitutiva dell’atto di notorietà - Art. 47 D.P.R. 28 dicembre 2000, n. 445)</w:t>
      </w:r>
    </w:p>
    <w:p w:rsidR="00CF035C" w:rsidRPr="00806C7C" w:rsidRDefault="00CF035C" w:rsidP="00CF035C">
      <w:pPr>
        <w:tabs>
          <w:tab w:val="left" w:pos="284"/>
        </w:tabs>
        <w:spacing w:after="0"/>
        <w:jc w:val="center"/>
      </w:pPr>
    </w:p>
    <w:p w:rsidR="00CF035C" w:rsidRPr="00806C7C" w:rsidRDefault="00CF035C" w:rsidP="00CF035C">
      <w:pPr>
        <w:tabs>
          <w:tab w:val="left" w:pos="284"/>
        </w:tabs>
        <w:spacing w:after="0"/>
      </w:pPr>
      <w:r w:rsidRPr="00806C7C">
        <w:t>Il/La sottoscritto/a ______________________________________________________________________</w:t>
      </w:r>
    </w:p>
    <w:p w:rsidR="00CF035C" w:rsidRPr="00806C7C" w:rsidRDefault="00CF035C" w:rsidP="00CF035C">
      <w:pPr>
        <w:tabs>
          <w:tab w:val="left" w:pos="284"/>
        </w:tabs>
        <w:spacing w:after="0"/>
      </w:pPr>
      <w:r w:rsidRPr="00806C7C">
        <w:t>nato/a ___________________________________________________ il ___________________________</w:t>
      </w:r>
    </w:p>
    <w:p w:rsidR="00CF035C" w:rsidRPr="00806C7C" w:rsidRDefault="00CF035C" w:rsidP="00CF035C">
      <w:pPr>
        <w:tabs>
          <w:tab w:val="left" w:pos="284"/>
        </w:tabs>
        <w:spacing w:after="0"/>
      </w:pPr>
      <w:r w:rsidRPr="00806C7C">
        <w:t>Codice Fiscale___________________________________________________________________________</w:t>
      </w:r>
    </w:p>
    <w:p w:rsidR="00CF035C" w:rsidRPr="00806C7C" w:rsidRDefault="00CF035C" w:rsidP="00CF035C">
      <w:pPr>
        <w:tabs>
          <w:tab w:val="left" w:pos="284"/>
        </w:tabs>
        <w:spacing w:after="0"/>
      </w:pPr>
      <w:r w:rsidRPr="00806C7C">
        <w:t xml:space="preserve">residente a ____________________________ via__________________________________ n. __________ </w:t>
      </w:r>
    </w:p>
    <w:p w:rsidR="00CF035C" w:rsidRPr="00806C7C" w:rsidRDefault="00CF035C" w:rsidP="00CF035C">
      <w:pPr>
        <w:tabs>
          <w:tab w:val="left" w:pos="284"/>
        </w:tabs>
        <w:spacing w:after="0"/>
      </w:pPr>
      <w:r w:rsidRPr="00806C7C">
        <w:t>in qualità di titolare/rappresentante legale dell’impresa con sede legale in __________________________</w:t>
      </w:r>
    </w:p>
    <w:p w:rsidR="00CF035C" w:rsidRPr="00806C7C" w:rsidRDefault="00CF035C" w:rsidP="00CF035C">
      <w:pPr>
        <w:tabs>
          <w:tab w:val="left" w:pos="284"/>
        </w:tabs>
        <w:spacing w:after="0"/>
      </w:pPr>
      <w:r w:rsidRPr="00806C7C">
        <w:t>via/località ______________________________________ n. _________</w:t>
      </w:r>
    </w:p>
    <w:p w:rsidR="00CF035C" w:rsidRPr="00806C7C" w:rsidRDefault="00CF035C" w:rsidP="00CF035C">
      <w:pPr>
        <w:tabs>
          <w:tab w:val="left" w:pos="284"/>
        </w:tabs>
        <w:spacing w:before="120" w:after="120"/>
        <w:jc w:val="center"/>
      </w:pPr>
      <w:r w:rsidRPr="00806C7C">
        <w:t>PRESO ATTO</w:t>
      </w:r>
    </w:p>
    <w:p w:rsidR="00CF035C" w:rsidRPr="00806C7C" w:rsidRDefault="00CF035C" w:rsidP="00CF035C">
      <w:pPr>
        <w:tabs>
          <w:tab w:val="left" w:pos="284"/>
        </w:tabs>
        <w:spacing w:after="0"/>
        <w:jc w:val="both"/>
      </w:pPr>
      <w:r w:rsidRPr="00806C7C">
        <w:t xml:space="preserve">che il Reg. (CE) n. 1998/2006 del 15 dicembre 2006 (pubblicato sulla Gazzetta Ufficiale dell’Unione Europea L 379 del 28/12/2006), relativo all’applicazione degli articoli 87 e 88 del Trattato agli aiuti d’importanza minore “de </w:t>
      </w:r>
      <w:proofErr w:type="spellStart"/>
      <w:r w:rsidRPr="00806C7C">
        <w:t>minimis</w:t>
      </w:r>
      <w:proofErr w:type="spellEnd"/>
      <w:r w:rsidRPr="00806C7C">
        <w:t>”, stabilisce che:</w:t>
      </w:r>
    </w:p>
    <w:p w:rsidR="00CF035C" w:rsidRPr="00806C7C" w:rsidRDefault="00CF035C" w:rsidP="00CF035C">
      <w:pPr>
        <w:numPr>
          <w:ilvl w:val="0"/>
          <w:numId w:val="1"/>
        </w:numPr>
        <w:tabs>
          <w:tab w:val="left" w:pos="284"/>
        </w:tabs>
        <w:spacing w:after="0"/>
        <w:jc w:val="both"/>
      </w:pPr>
      <w:r w:rsidRPr="00806C7C">
        <w:t>l’importo massimo di aiuti pubblici che possono essere concessi ad una medesima impresa nell’arco di tre esercizi finanziari, senza la preventiva notifica ed autorizzazione da parte della Commissione Europea e senza che ciò possa pregiudicare le condizioni di concorrenza tra le imprese, è pari a € 200.000,00;</w:t>
      </w:r>
    </w:p>
    <w:p w:rsidR="00CF035C" w:rsidRPr="00806C7C" w:rsidRDefault="00CF035C" w:rsidP="00CF035C">
      <w:pPr>
        <w:numPr>
          <w:ilvl w:val="0"/>
          <w:numId w:val="1"/>
        </w:numPr>
        <w:tabs>
          <w:tab w:val="left" w:pos="284"/>
        </w:tabs>
        <w:spacing w:after="0"/>
        <w:jc w:val="both"/>
      </w:pPr>
      <w:r w:rsidRPr="00806C7C">
        <w:t xml:space="preserve">ai fini della determinazione dell’ammontare massimo di € 200.000,00 devono essere presi in considerazione tutti gli aiuti pubblici, concessi da Autorità nazionali, regionali o locali, indipendentemente dalla loro forma o obiettivo, qualificati come aiuti “de </w:t>
      </w:r>
      <w:proofErr w:type="spellStart"/>
      <w:r w:rsidRPr="00806C7C">
        <w:t>minimis</w:t>
      </w:r>
      <w:proofErr w:type="spellEnd"/>
      <w:r w:rsidRPr="00806C7C">
        <w:t>” ai sensi dello stesso Regolamento;</w:t>
      </w:r>
    </w:p>
    <w:p w:rsidR="00CF035C" w:rsidRPr="00806C7C" w:rsidRDefault="00CF035C" w:rsidP="00CF035C">
      <w:pPr>
        <w:numPr>
          <w:ilvl w:val="0"/>
          <w:numId w:val="1"/>
        </w:numPr>
        <w:tabs>
          <w:tab w:val="left" w:pos="284"/>
        </w:tabs>
        <w:spacing w:after="0"/>
        <w:jc w:val="both"/>
      </w:pPr>
      <w:r w:rsidRPr="00806C7C">
        <w:t xml:space="preserve">la regola del “de </w:t>
      </w:r>
      <w:proofErr w:type="spellStart"/>
      <w:r w:rsidRPr="00806C7C">
        <w:t>minimis</w:t>
      </w:r>
      <w:proofErr w:type="spellEnd"/>
      <w:r w:rsidRPr="00806C7C">
        <w:t>” non è applicabile agli aiuti di cui all’art. 1, paragrafo 1, lettere da a) ad h) dello stesso Regolamento;</w:t>
      </w:r>
    </w:p>
    <w:p w:rsidR="00CF035C" w:rsidRPr="00806C7C" w:rsidRDefault="00CF035C" w:rsidP="00CF035C">
      <w:pPr>
        <w:numPr>
          <w:ilvl w:val="0"/>
          <w:numId w:val="1"/>
        </w:numPr>
        <w:tabs>
          <w:tab w:val="left" w:pos="284"/>
        </w:tabs>
        <w:spacing w:after="0"/>
        <w:jc w:val="both"/>
      </w:pPr>
      <w:r w:rsidRPr="00806C7C">
        <w:t>in caso di superamento del massimale previsto, non potrà essere concesso l’aiuto neppure per la parte che eventualmente non ecceda tale massimale;</w:t>
      </w:r>
    </w:p>
    <w:p w:rsidR="00CF035C" w:rsidRPr="00806C7C" w:rsidRDefault="00CF035C" w:rsidP="00CF035C">
      <w:pPr>
        <w:tabs>
          <w:tab w:val="left" w:pos="284"/>
        </w:tabs>
        <w:spacing w:before="120" w:after="120"/>
        <w:jc w:val="center"/>
      </w:pPr>
      <w:r w:rsidRPr="00806C7C">
        <w:t>DICHIARA</w:t>
      </w:r>
    </w:p>
    <w:p w:rsidR="00CF035C" w:rsidRPr="00806C7C" w:rsidRDefault="00CF035C" w:rsidP="00CF035C">
      <w:pPr>
        <w:tabs>
          <w:tab w:val="left" w:pos="284"/>
        </w:tabs>
        <w:spacing w:after="0"/>
        <w:ind w:left="720"/>
        <w:jc w:val="both"/>
      </w:pPr>
      <w:r w:rsidRPr="00806C7C">
        <w:t>sotto la propria responsabilità, ai sensi dell’art. 47 del D.P.R. n. 445 del 28 dicembre 2000, consapevole della sanzioni penali, nel caso di dichiarazioni non veritiere e falsità negli atti, richiamate dall’art. 76 dello stesso D.P.R.:</w:t>
      </w:r>
    </w:p>
    <w:p w:rsidR="00CF035C" w:rsidRPr="00806C7C" w:rsidRDefault="00CF035C" w:rsidP="00CF035C">
      <w:pPr>
        <w:tabs>
          <w:tab w:val="left" w:pos="284"/>
        </w:tabs>
        <w:spacing w:after="0"/>
        <w:ind w:left="720"/>
        <w:jc w:val="both"/>
        <w:rPr>
          <w:i/>
        </w:rPr>
      </w:pPr>
      <w:r w:rsidRPr="00806C7C">
        <w:rPr>
          <w:i/>
        </w:rPr>
        <w:t xml:space="preserve"> (barrare la casella interessata)</w:t>
      </w:r>
    </w:p>
    <w:p w:rsidR="00CF035C" w:rsidRPr="00806C7C" w:rsidRDefault="00CF035C" w:rsidP="00CF035C">
      <w:pPr>
        <w:tabs>
          <w:tab w:val="left" w:pos="284"/>
        </w:tabs>
        <w:spacing w:after="0"/>
        <w:ind w:left="720"/>
        <w:jc w:val="both"/>
      </w:pPr>
      <w:r w:rsidRPr="00806C7C">
        <w:rPr>
          <w:rFonts w:cs="Calibri"/>
          <w:sz w:val="28"/>
          <w:szCs w:val="28"/>
        </w:rPr>
        <w:t>□</w:t>
      </w:r>
      <w:r w:rsidRPr="00806C7C">
        <w:t xml:space="preserve"> che l’impresa rappresentata non ha beneficiato, nell’esercizio finanziario in corso e nei due esercizi finanziari precedenti, di alcun contributo pubblico in regime “de </w:t>
      </w:r>
      <w:proofErr w:type="spellStart"/>
      <w:r w:rsidRPr="00806C7C">
        <w:t>minimis</w:t>
      </w:r>
      <w:proofErr w:type="spellEnd"/>
      <w:r w:rsidRPr="00806C7C">
        <w:t>”, ai sensi del Reg. (CE) n. 1998/2006.</w:t>
      </w:r>
    </w:p>
    <w:p w:rsidR="00CF035C" w:rsidRPr="00806C7C" w:rsidRDefault="00CF035C" w:rsidP="00CF035C">
      <w:pPr>
        <w:tabs>
          <w:tab w:val="left" w:pos="284"/>
        </w:tabs>
        <w:spacing w:after="0"/>
        <w:ind w:left="720"/>
        <w:jc w:val="both"/>
      </w:pPr>
      <w:r w:rsidRPr="00806C7C">
        <w:rPr>
          <w:rFonts w:cs="Calibri"/>
          <w:sz w:val="28"/>
          <w:szCs w:val="28"/>
        </w:rPr>
        <w:t>□</w:t>
      </w:r>
      <w:r w:rsidRPr="00806C7C">
        <w:rPr>
          <w:sz w:val="24"/>
          <w:szCs w:val="24"/>
        </w:rPr>
        <w:t xml:space="preserve"> </w:t>
      </w:r>
      <w:r w:rsidRPr="00806C7C">
        <w:t xml:space="preserve">che l’impresa rappresentata ha beneficiato, nell’esercizio finanziario in corso e nei due esercizi finanziari precedenti, dei seguenti contributi pubblici in regime “de </w:t>
      </w:r>
      <w:proofErr w:type="spellStart"/>
      <w:r w:rsidRPr="00806C7C">
        <w:t>minimis</w:t>
      </w:r>
      <w:proofErr w:type="spellEnd"/>
      <w:r w:rsidRPr="00806C7C">
        <w:t>”, ai sensi del Reg. (CE) n. 1998/2006:</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9"/>
        <w:gridCol w:w="2693"/>
        <w:gridCol w:w="2126"/>
        <w:gridCol w:w="1666"/>
      </w:tblGrid>
      <w:tr w:rsidR="00CF035C" w:rsidRPr="00806C7C" w:rsidTr="006F6DE7">
        <w:tc>
          <w:tcPr>
            <w:tcW w:w="2649" w:type="dxa"/>
            <w:shd w:val="clear" w:color="auto" w:fill="auto"/>
            <w:vAlign w:val="center"/>
          </w:tcPr>
          <w:p w:rsidR="00CF035C" w:rsidRPr="00806C7C" w:rsidRDefault="00CF035C" w:rsidP="006F6DE7">
            <w:pPr>
              <w:tabs>
                <w:tab w:val="left" w:pos="284"/>
              </w:tabs>
              <w:spacing w:after="0"/>
              <w:jc w:val="center"/>
            </w:pPr>
            <w:r w:rsidRPr="00806C7C">
              <w:t>Ente erogante</w:t>
            </w:r>
          </w:p>
        </w:tc>
        <w:tc>
          <w:tcPr>
            <w:tcW w:w="2693" w:type="dxa"/>
            <w:shd w:val="clear" w:color="auto" w:fill="auto"/>
            <w:vAlign w:val="center"/>
          </w:tcPr>
          <w:p w:rsidR="00CF035C" w:rsidRPr="00806C7C" w:rsidRDefault="00CF035C" w:rsidP="006F6DE7">
            <w:pPr>
              <w:tabs>
                <w:tab w:val="left" w:pos="284"/>
              </w:tabs>
              <w:spacing w:after="0"/>
              <w:jc w:val="center"/>
            </w:pPr>
            <w:r w:rsidRPr="00806C7C">
              <w:t>Riferimento normativo</w:t>
            </w:r>
          </w:p>
        </w:tc>
        <w:tc>
          <w:tcPr>
            <w:tcW w:w="2126" w:type="dxa"/>
            <w:shd w:val="clear" w:color="auto" w:fill="auto"/>
            <w:vAlign w:val="center"/>
          </w:tcPr>
          <w:p w:rsidR="00CF035C" w:rsidRPr="00806C7C" w:rsidRDefault="00CF035C" w:rsidP="006F6DE7">
            <w:pPr>
              <w:tabs>
                <w:tab w:val="left" w:pos="284"/>
              </w:tabs>
              <w:spacing w:after="0"/>
              <w:jc w:val="center"/>
            </w:pPr>
            <w:r w:rsidRPr="00806C7C">
              <w:t>Importo dell’aiuto</w:t>
            </w:r>
          </w:p>
        </w:tc>
        <w:tc>
          <w:tcPr>
            <w:tcW w:w="1666" w:type="dxa"/>
            <w:shd w:val="clear" w:color="auto" w:fill="auto"/>
            <w:vAlign w:val="center"/>
          </w:tcPr>
          <w:p w:rsidR="00CF035C" w:rsidRPr="00806C7C" w:rsidRDefault="00CF035C" w:rsidP="006F6DE7">
            <w:pPr>
              <w:tabs>
                <w:tab w:val="left" w:pos="284"/>
              </w:tabs>
              <w:spacing w:after="0"/>
              <w:jc w:val="center"/>
            </w:pPr>
            <w:r w:rsidRPr="00806C7C">
              <w:t>Data di concessione</w:t>
            </w:r>
          </w:p>
        </w:tc>
      </w:tr>
      <w:tr w:rsidR="00CF035C" w:rsidRPr="00806C7C" w:rsidTr="006F6DE7">
        <w:tc>
          <w:tcPr>
            <w:tcW w:w="2649" w:type="dxa"/>
            <w:shd w:val="clear" w:color="auto" w:fill="auto"/>
          </w:tcPr>
          <w:p w:rsidR="00CF035C" w:rsidRPr="00806C7C" w:rsidRDefault="00CF035C" w:rsidP="006F6DE7">
            <w:pPr>
              <w:tabs>
                <w:tab w:val="left" w:pos="284"/>
              </w:tabs>
              <w:spacing w:after="0"/>
              <w:jc w:val="both"/>
            </w:pPr>
          </w:p>
        </w:tc>
        <w:tc>
          <w:tcPr>
            <w:tcW w:w="2693" w:type="dxa"/>
            <w:shd w:val="clear" w:color="auto" w:fill="auto"/>
          </w:tcPr>
          <w:p w:rsidR="00CF035C" w:rsidRPr="00806C7C" w:rsidRDefault="00CF035C" w:rsidP="006F6DE7">
            <w:pPr>
              <w:tabs>
                <w:tab w:val="left" w:pos="284"/>
              </w:tabs>
              <w:spacing w:after="0"/>
              <w:jc w:val="both"/>
            </w:pPr>
          </w:p>
        </w:tc>
        <w:tc>
          <w:tcPr>
            <w:tcW w:w="2126" w:type="dxa"/>
            <w:shd w:val="clear" w:color="auto" w:fill="auto"/>
          </w:tcPr>
          <w:p w:rsidR="00CF035C" w:rsidRPr="00806C7C" w:rsidRDefault="00CF035C" w:rsidP="006F6DE7">
            <w:pPr>
              <w:tabs>
                <w:tab w:val="left" w:pos="284"/>
              </w:tabs>
              <w:spacing w:after="0"/>
              <w:jc w:val="both"/>
            </w:pPr>
          </w:p>
        </w:tc>
        <w:tc>
          <w:tcPr>
            <w:tcW w:w="1666" w:type="dxa"/>
            <w:shd w:val="clear" w:color="auto" w:fill="auto"/>
          </w:tcPr>
          <w:p w:rsidR="00CF035C" w:rsidRPr="00806C7C" w:rsidRDefault="00CF035C" w:rsidP="006F6DE7">
            <w:pPr>
              <w:tabs>
                <w:tab w:val="left" w:pos="284"/>
              </w:tabs>
              <w:spacing w:after="0"/>
              <w:jc w:val="both"/>
            </w:pPr>
          </w:p>
        </w:tc>
      </w:tr>
      <w:tr w:rsidR="00CF035C" w:rsidRPr="00806C7C" w:rsidTr="006F6DE7">
        <w:tc>
          <w:tcPr>
            <w:tcW w:w="2649" w:type="dxa"/>
            <w:shd w:val="clear" w:color="auto" w:fill="auto"/>
          </w:tcPr>
          <w:p w:rsidR="00CF035C" w:rsidRPr="00806C7C" w:rsidRDefault="00CF035C" w:rsidP="006F6DE7">
            <w:pPr>
              <w:tabs>
                <w:tab w:val="left" w:pos="284"/>
              </w:tabs>
              <w:spacing w:after="0"/>
              <w:jc w:val="both"/>
            </w:pPr>
          </w:p>
        </w:tc>
        <w:tc>
          <w:tcPr>
            <w:tcW w:w="2693" w:type="dxa"/>
            <w:shd w:val="clear" w:color="auto" w:fill="auto"/>
          </w:tcPr>
          <w:p w:rsidR="00CF035C" w:rsidRPr="00806C7C" w:rsidRDefault="00CF035C" w:rsidP="006F6DE7">
            <w:pPr>
              <w:tabs>
                <w:tab w:val="left" w:pos="284"/>
              </w:tabs>
              <w:spacing w:after="0"/>
              <w:jc w:val="both"/>
            </w:pPr>
          </w:p>
        </w:tc>
        <w:tc>
          <w:tcPr>
            <w:tcW w:w="2126" w:type="dxa"/>
            <w:shd w:val="clear" w:color="auto" w:fill="auto"/>
          </w:tcPr>
          <w:p w:rsidR="00CF035C" w:rsidRPr="00806C7C" w:rsidRDefault="00CF035C" w:rsidP="006F6DE7">
            <w:pPr>
              <w:tabs>
                <w:tab w:val="left" w:pos="284"/>
              </w:tabs>
              <w:spacing w:after="0"/>
              <w:jc w:val="both"/>
            </w:pPr>
          </w:p>
        </w:tc>
        <w:tc>
          <w:tcPr>
            <w:tcW w:w="1666" w:type="dxa"/>
            <w:shd w:val="clear" w:color="auto" w:fill="auto"/>
          </w:tcPr>
          <w:p w:rsidR="00CF035C" w:rsidRPr="00806C7C" w:rsidRDefault="00CF035C" w:rsidP="006F6DE7">
            <w:pPr>
              <w:tabs>
                <w:tab w:val="left" w:pos="284"/>
              </w:tabs>
              <w:spacing w:after="0"/>
              <w:jc w:val="both"/>
            </w:pPr>
          </w:p>
        </w:tc>
      </w:tr>
      <w:tr w:rsidR="00CF035C" w:rsidRPr="00806C7C" w:rsidTr="006F6DE7">
        <w:tc>
          <w:tcPr>
            <w:tcW w:w="2649" w:type="dxa"/>
            <w:shd w:val="clear" w:color="auto" w:fill="auto"/>
          </w:tcPr>
          <w:p w:rsidR="00CF035C" w:rsidRPr="00806C7C" w:rsidRDefault="00CF035C" w:rsidP="006F6DE7">
            <w:pPr>
              <w:tabs>
                <w:tab w:val="left" w:pos="284"/>
              </w:tabs>
              <w:spacing w:after="0"/>
              <w:jc w:val="both"/>
            </w:pPr>
          </w:p>
        </w:tc>
        <w:tc>
          <w:tcPr>
            <w:tcW w:w="2693" w:type="dxa"/>
            <w:shd w:val="clear" w:color="auto" w:fill="auto"/>
          </w:tcPr>
          <w:p w:rsidR="00CF035C" w:rsidRPr="00806C7C" w:rsidRDefault="00CF035C" w:rsidP="006F6DE7">
            <w:pPr>
              <w:tabs>
                <w:tab w:val="left" w:pos="284"/>
              </w:tabs>
              <w:spacing w:after="0"/>
              <w:jc w:val="both"/>
            </w:pPr>
          </w:p>
        </w:tc>
        <w:tc>
          <w:tcPr>
            <w:tcW w:w="2126" w:type="dxa"/>
            <w:shd w:val="clear" w:color="auto" w:fill="auto"/>
          </w:tcPr>
          <w:p w:rsidR="00CF035C" w:rsidRPr="00806C7C" w:rsidRDefault="00CF035C" w:rsidP="006F6DE7">
            <w:pPr>
              <w:tabs>
                <w:tab w:val="left" w:pos="284"/>
              </w:tabs>
              <w:spacing w:after="0"/>
              <w:jc w:val="both"/>
            </w:pPr>
          </w:p>
        </w:tc>
        <w:tc>
          <w:tcPr>
            <w:tcW w:w="1666" w:type="dxa"/>
            <w:shd w:val="clear" w:color="auto" w:fill="auto"/>
          </w:tcPr>
          <w:p w:rsidR="00CF035C" w:rsidRPr="00806C7C" w:rsidRDefault="00CF035C" w:rsidP="006F6DE7">
            <w:pPr>
              <w:tabs>
                <w:tab w:val="left" w:pos="284"/>
              </w:tabs>
              <w:spacing w:after="0"/>
              <w:jc w:val="both"/>
            </w:pPr>
          </w:p>
        </w:tc>
      </w:tr>
      <w:tr w:rsidR="00CF035C" w:rsidRPr="00806C7C" w:rsidTr="006F6DE7">
        <w:tc>
          <w:tcPr>
            <w:tcW w:w="2649" w:type="dxa"/>
            <w:shd w:val="clear" w:color="auto" w:fill="auto"/>
          </w:tcPr>
          <w:p w:rsidR="00CF035C" w:rsidRPr="00806C7C" w:rsidRDefault="00CF035C" w:rsidP="006F6DE7">
            <w:pPr>
              <w:tabs>
                <w:tab w:val="left" w:pos="284"/>
              </w:tabs>
              <w:spacing w:after="0"/>
              <w:jc w:val="both"/>
            </w:pPr>
          </w:p>
        </w:tc>
        <w:tc>
          <w:tcPr>
            <w:tcW w:w="2693" w:type="dxa"/>
            <w:shd w:val="clear" w:color="auto" w:fill="auto"/>
          </w:tcPr>
          <w:p w:rsidR="00CF035C" w:rsidRPr="00806C7C" w:rsidRDefault="00CF035C" w:rsidP="006F6DE7">
            <w:pPr>
              <w:tabs>
                <w:tab w:val="left" w:pos="284"/>
              </w:tabs>
              <w:spacing w:after="0"/>
              <w:jc w:val="both"/>
            </w:pPr>
          </w:p>
        </w:tc>
        <w:tc>
          <w:tcPr>
            <w:tcW w:w="2126" w:type="dxa"/>
            <w:shd w:val="clear" w:color="auto" w:fill="auto"/>
          </w:tcPr>
          <w:p w:rsidR="00CF035C" w:rsidRPr="00806C7C" w:rsidRDefault="00CF035C" w:rsidP="006F6DE7">
            <w:pPr>
              <w:tabs>
                <w:tab w:val="left" w:pos="284"/>
              </w:tabs>
              <w:spacing w:after="0"/>
              <w:jc w:val="both"/>
            </w:pPr>
          </w:p>
        </w:tc>
        <w:tc>
          <w:tcPr>
            <w:tcW w:w="1666" w:type="dxa"/>
            <w:shd w:val="clear" w:color="auto" w:fill="auto"/>
          </w:tcPr>
          <w:p w:rsidR="00CF035C" w:rsidRPr="00806C7C" w:rsidRDefault="00CF035C" w:rsidP="006F6DE7">
            <w:pPr>
              <w:tabs>
                <w:tab w:val="left" w:pos="284"/>
              </w:tabs>
              <w:spacing w:after="0"/>
              <w:jc w:val="both"/>
            </w:pPr>
          </w:p>
        </w:tc>
      </w:tr>
      <w:tr w:rsidR="00CF035C" w:rsidRPr="00806C7C" w:rsidTr="006F6DE7">
        <w:tc>
          <w:tcPr>
            <w:tcW w:w="2649" w:type="dxa"/>
            <w:shd w:val="clear" w:color="auto" w:fill="auto"/>
          </w:tcPr>
          <w:p w:rsidR="00CF035C" w:rsidRPr="00806C7C" w:rsidRDefault="00CF035C" w:rsidP="006F6DE7">
            <w:pPr>
              <w:tabs>
                <w:tab w:val="left" w:pos="284"/>
              </w:tabs>
              <w:spacing w:after="0"/>
              <w:jc w:val="both"/>
            </w:pPr>
          </w:p>
        </w:tc>
        <w:tc>
          <w:tcPr>
            <w:tcW w:w="2693" w:type="dxa"/>
            <w:shd w:val="clear" w:color="auto" w:fill="auto"/>
          </w:tcPr>
          <w:p w:rsidR="00CF035C" w:rsidRPr="00806C7C" w:rsidRDefault="00CF035C" w:rsidP="006F6DE7">
            <w:pPr>
              <w:tabs>
                <w:tab w:val="left" w:pos="284"/>
              </w:tabs>
              <w:spacing w:after="0"/>
              <w:jc w:val="both"/>
            </w:pPr>
          </w:p>
        </w:tc>
        <w:tc>
          <w:tcPr>
            <w:tcW w:w="2126" w:type="dxa"/>
            <w:shd w:val="clear" w:color="auto" w:fill="auto"/>
          </w:tcPr>
          <w:p w:rsidR="00CF035C" w:rsidRPr="00806C7C" w:rsidRDefault="00CF035C" w:rsidP="006F6DE7">
            <w:pPr>
              <w:tabs>
                <w:tab w:val="left" w:pos="284"/>
              </w:tabs>
              <w:spacing w:after="0"/>
              <w:jc w:val="both"/>
            </w:pPr>
          </w:p>
        </w:tc>
        <w:tc>
          <w:tcPr>
            <w:tcW w:w="1666" w:type="dxa"/>
            <w:shd w:val="clear" w:color="auto" w:fill="auto"/>
          </w:tcPr>
          <w:p w:rsidR="00CF035C" w:rsidRPr="00806C7C" w:rsidRDefault="00CF035C" w:rsidP="006F6DE7">
            <w:pPr>
              <w:tabs>
                <w:tab w:val="left" w:pos="284"/>
              </w:tabs>
              <w:spacing w:after="0"/>
              <w:jc w:val="both"/>
            </w:pPr>
          </w:p>
        </w:tc>
      </w:tr>
    </w:tbl>
    <w:p w:rsidR="00CF035C" w:rsidRPr="00806C7C" w:rsidRDefault="00CF035C" w:rsidP="00CF035C">
      <w:pPr>
        <w:tabs>
          <w:tab w:val="left" w:pos="284"/>
        </w:tabs>
        <w:spacing w:after="0"/>
        <w:ind w:left="720"/>
        <w:jc w:val="both"/>
      </w:pPr>
    </w:p>
    <w:p w:rsidR="00CF035C" w:rsidRPr="00806C7C" w:rsidRDefault="00CF035C" w:rsidP="00CF035C">
      <w:pPr>
        <w:tabs>
          <w:tab w:val="left" w:pos="284"/>
        </w:tabs>
        <w:spacing w:after="0" w:line="240" w:lineRule="auto"/>
        <w:ind w:left="720"/>
        <w:jc w:val="both"/>
        <w:rPr>
          <w:i/>
          <w:sz w:val="20"/>
          <w:szCs w:val="20"/>
        </w:rPr>
      </w:pPr>
      <w:r w:rsidRPr="00806C7C">
        <w:rPr>
          <w:i/>
          <w:sz w:val="20"/>
          <w:szCs w:val="20"/>
        </w:rPr>
        <w:t>N.B.: 1) il massimale di € 200.00,00 è espresso in termini di sovvenzione diretta in denaro; 2) quando un aiuto è concesso in forma diversa da una sovvenzione diretta in denaro, l’importo da indicare è l’Equivalente Sovvenzione Lordo (ESL).</w:t>
      </w:r>
    </w:p>
    <w:p w:rsidR="00CF035C" w:rsidRPr="00806C7C" w:rsidRDefault="00CF035C" w:rsidP="00CF035C">
      <w:pPr>
        <w:tabs>
          <w:tab w:val="left" w:pos="284"/>
        </w:tabs>
        <w:spacing w:after="0"/>
        <w:ind w:left="720"/>
        <w:jc w:val="both"/>
      </w:pPr>
    </w:p>
    <w:p w:rsidR="00CF035C" w:rsidRPr="00806C7C" w:rsidRDefault="00CF035C" w:rsidP="00CF035C">
      <w:pPr>
        <w:tabs>
          <w:tab w:val="left" w:pos="284"/>
        </w:tabs>
        <w:spacing w:after="0"/>
        <w:ind w:left="720"/>
        <w:jc w:val="both"/>
      </w:pPr>
      <w:r w:rsidRPr="00806C7C">
        <w:t>Dichiaro, altresì, di essere informato, ai sensi e per gli effetti di cui all'art. 13 del D.lgs. 196/2003 che i dati personali raccolti saranno trattati, anche con strumenti informatici, esclusivamente nell'ambito del procedimento per il quale la presente dichiarazione viene resa.</w:t>
      </w:r>
    </w:p>
    <w:p w:rsidR="00CF035C" w:rsidRPr="00806C7C" w:rsidRDefault="00CF035C" w:rsidP="00CF035C">
      <w:pPr>
        <w:tabs>
          <w:tab w:val="left" w:pos="284"/>
        </w:tabs>
        <w:spacing w:after="0"/>
        <w:ind w:left="720"/>
        <w:jc w:val="both"/>
        <w:rPr>
          <w:i/>
        </w:rPr>
      </w:pPr>
    </w:p>
    <w:p w:rsidR="00CF035C" w:rsidRPr="00806C7C" w:rsidRDefault="00CF035C" w:rsidP="00CF035C">
      <w:pPr>
        <w:tabs>
          <w:tab w:val="left" w:pos="284"/>
        </w:tabs>
        <w:spacing w:after="0"/>
        <w:ind w:left="720"/>
        <w:jc w:val="both"/>
        <w:rPr>
          <w:i/>
          <w:u w:val="single"/>
        </w:rPr>
      </w:pPr>
      <w:r w:rsidRPr="00806C7C">
        <w:rPr>
          <w:i/>
          <w:u w:val="single"/>
        </w:rPr>
        <w:t>Avvertenze</w:t>
      </w:r>
    </w:p>
    <w:p w:rsidR="00CF035C" w:rsidRPr="00806C7C" w:rsidRDefault="00CF035C" w:rsidP="00CF035C">
      <w:pPr>
        <w:tabs>
          <w:tab w:val="left" w:pos="284"/>
        </w:tabs>
        <w:spacing w:after="0"/>
        <w:ind w:left="720"/>
        <w:jc w:val="both"/>
      </w:pPr>
      <w:r w:rsidRPr="00806C7C">
        <w:t>Qualora la dichiarazione presenti delle irregolarità rilevabili d’ufficio, non costituenti falsità, oppure sia incompleta, il soggetto competente a ricevere la documentazione ne dà comunicazione all’interessato per la regolarizzazione o il completamento.</w:t>
      </w:r>
    </w:p>
    <w:p w:rsidR="00CF035C" w:rsidRPr="00806C7C" w:rsidRDefault="00CF035C" w:rsidP="00CF035C">
      <w:pPr>
        <w:tabs>
          <w:tab w:val="left" w:pos="284"/>
        </w:tabs>
        <w:spacing w:after="0"/>
        <w:ind w:left="720"/>
        <w:jc w:val="both"/>
      </w:pPr>
      <w:r w:rsidRPr="00806C7C">
        <w:t>Qualora invece, da un controllo successivo, emerga la non veridicità del contenuto della dichiarazione, il dichiarante decade dai benefici eventualmente conseguenti al provvedimento emanato sulla base della dichiarazione non veritiera, così come previsto dall’art. 75 del D.P.R. n. 445/2000.</w:t>
      </w:r>
    </w:p>
    <w:p w:rsidR="00CF035C" w:rsidRPr="00806C7C" w:rsidRDefault="00CF035C" w:rsidP="00CF035C">
      <w:pPr>
        <w:tabs>
          <w:tab w:val="left" w:pos="284"/>
        </w:tabs>
        <w:spacing w:after="0"/>
        <w:ind w:left="720"/>
        <w:jc w:val="both"/>
      </w:pPr>
    </w:p>
    <w:p w:rsidR="00CF035C" w:rsidRPr="00806C7C" w:rsidRDefault="00CF035C" w:rsidP="00CF035C">
      <w:pPr>
        <w:tabs>
          <w:tab w:val="left" w:pos="284"/>
        </w:tabs>
        <w:spacing w:after="0"/>
        <w:ind w:left="720"/>
        <w:jc w:val="both"/>
      </w:pPr>
    </w:p>
    <w:p w:rsidR="00CF035C" w:rsidRPr="00806C7C" w:rsidRDefault="00CF035C" w:rsidP="00CF035C">
      <w:pPr>
        <w:tabs>
          <w:tab w:val="left" w:pos="284"/>
        </w:tabs>
        <w:spacing w:after="0"/>
        <w:ind w:left="720"/>
        <w:jc w:val="both"/>
      </w:pPr>
      <w:r w:rsidRPr="00806C7C">
        <w:t>………………………………..lì………………………….</w:t>
      </w:r>
    </w:p>
    <w:p w:rsidR="00CF035C" w:rsidRPr="00806C7C" w:rsidRDefault="00CF035C" w:rsidP="00CF035C">
      <w:pPr>
        <w:tabs>
          <w:tab w:val="left" w:pos="284"/>
        </w:tabs>
        <w:spacing w:after="0"/>
        <w:ind w:left="720" w:firstLine="4809"/>
        <w:jc w:val="center"/>
      </w:pPr>
    </w:p>
    <w:p w:rsidR="00CF035C" w:rsidRPr="00806C7C" w:rsidRDefault="00CF035C" w:rsidP="00CF035C">
      <w:pPr>
        <w:tabs>
          <w:tab w:val="left" w:pos="284"/>
        </w:tabs>
        <w:spacing w:after="0"/>
        <w:ind w:left="720" w:firstLine="4809"/>
        <w:jc w:val="center"/>
      </w:pPr>
      <w:r w:rsidRPr="00806C7C">
        <w:t>Firma del dichiarante</w:t>
      </w:r>
    </w:p>
    <w:p w:rsidR="00CF035C" w:rsidRPr="00806C7C" w:rsidRDefault="00CF035C" w:rsidP="00CF035C">
      <w:pPr>
        <w:tabs>
          <w:tab w:val="left" w:pos="284"/>
        </w:tabs>
        <w:spacing w:before="120" w:after="0"/>
        <w:ind w:left="720" w:firstLine="4808"/>
        <w:jc w:val="center"/>
      </w:pPr>
      <w:r w:rsidRPr="00806C7C">
        <w:t>_____________________________________</w:t>
      </w:r>
    </w:p>
    <w:p w:rsidR="00CF035C" w:rsidRPr="00806C7C" w:rsidRDefault="00CF035C" w:rsidP="00CF035C">
      <w:pPr>
        <w:tabs>
          <w:tab w:val="left" w:pos="284"/>
        </w:tabs>
        <w:spacing w:before="120" w:after="0"/>
      </w:pPr>
    </w:p>
    <w:p w:rsidR="00CF035C" w:rsidRPr="00806C7C" w:rsidRDefault="00CF035C" w:rsidP="00CF035C">
      <w:pPr>
        <w:tabs>
          <w:tab w:val="left" w:pos="284"/>
        </w:tabs>
        <w:spacing w:before="120" w:after="0"/>
        <w:ind w:firstLine="709"/>
      </w:pPr>
      <w:r w:rsidRPr="00806C7C">
        <w:t>All. documento di identità</w:t>
      </w:r>
    </w:p>
    <w:p w:rsidR="00CF035C" w:rsidRPr="00806C7C" w:rsidRDefault="00CF035C" w:rsidP="00CF035C">
      <w:pPr>
        <w:tabs>
          <w:tab w:val="left" w:pos="284"/>
        </w:tabs>
        <w:suppressAutoHyphens/>
        <w:spacing w:after="0" w:line="360" w:lineRule="auto"/>
        <w:jc w:val="both"/>
        <w:rPr>
          <w:rFonts w:ascii="Arial" w:eastAsia="Times New Roman" w:hAnsi="Arial" w:cs="Arial"/>
          <w:sz w:val="20"/>
          <w:szCs w:val="24"/>
          <w:lang w:eastAsia="ar-SA"/>
        </w:rPr>
      </w:pPr>
    </w:p>
    <w:p w:rsidR="006E67CF" w:rsidRDefault="006E67CF">
      <w:bookmarkStart w:id="0" w:name="_GoBack"/>
      <w:bookmarkEnd w:id="0"/>
    </w:p>
    <w:sectPr w:rsidR="006E67CF" w:rsidSect="009F31F0">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426" w:footer="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1F2" w:rsidRDefault="000841F2" w:rsidP="00F6550E">
      <w:pPr>
        <w:spacing w:after="0" w:line="240" w:lineRule="auto"/>
      </w:pPr>
      <w:r>
        <w:separator/>
      </w:r>
    </w:p>
  </w:endnote>
  <w:endnote w:type="continuationSeparator" w:id="0">
    <w:p w:rsidR="000841F2" w:rsidRDefault="000841F2" w:rsidP="00F655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1F0" w:rsidRDefault="000841F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552" w:rsidRPr="00994552" w:rsidRDefault="00F6550E" w:rsidP="00994552">
    <w:pPr>
      <w:tabs>
        <w:tab w:val="center" w:pos="4819"/>
        <w:tab w:val="right" w:pos="9638"/>
      </w:tabs>
      <w:suppressAutoHyphens/>
      <w:overflowPunct w:val="0"/>
      <w:spacing w:after="0" w:line="240" w:lineRule="auto"/>
      <w:jc w:val="center"/>
      <w:rPr>
        <w:rFonts w:ascii="Times New Roman" w:eastAsia="Times New Roman" w:hAnsi="Times New Roman" w:cs="Times New Roman"/>
        <w:i/>
        <w:sz w:val="18"/>
        <w:szCs w:val="18"/>
        <w:lang w:eastAsia="ar-SA"/>
      </w:rPr>
    </w:pPr>
    <w:r w:rsidRPr="00F6550E">
      <w:rPr>
        <w:rFonts w:ascii="Times New Roman" w:eastAsia="Times New Roman" w:hAnsi="Times New Roman" w:cs="Times New Roman"/>
        <w:noProof/>
        <w:sz w:val="24"/>
        <w:szCs w:val="24"/>
        <w:lang w:eastAsia="it-IT"/>
      </w:rPr>
      <w:pict>
        <v:shapetype id="_x0000_t32" coordsize="21600,21600" o:spt="32" o:oned="t" path="m,l21600,21600e" filled="f">
          <v:path arrowok="t" fillok="f" o:connecttype="none"/>
          <o:lock v:ext="edit" shapetype="t"/>
        </v:shapetype>
        <v:shape id="Connettore 2 4" o:spid="_x0000_s2050" type="#_x0000_t32" style="position:absolute;left:0;text-align:left;margin-left:-13.2pt;margin-top:-9.2pt;width:470.8pt;height:.3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" strokecolor="#f6f" strokeweight=".44mm">
          <v:stroke joinstyle="miter"/>
        </v:shape>
      </w:pict>
    </w:r>
    <w:r w:rsidRPr="00F6550E">
      <w:rPr>
        <w:rFonts w:ascii="Times New Roman" w:eastAsia="Times New Roman" w:hAnsi="Times New Roman" w:cs="Times New Roman"/>
        <w:noProof/>
        <w:sz w:val="24"/>
        <w:szCs w:val="24"/>
        <w:lang w:eastAsia="it-IT"/>
      </w:rPr>
      <w:pict>
        <v:shape id="Connettore 2 3" o:spid="_x0000_s2049" type="#_x0000_t32" style="position:absolute;left:0;text-align:left;margin-left:-13.2pt;margin-top:-11.45pt;width:470.8pt;height:.3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" strokecolor="#066" strokeweight=".44mm">
          <v:stroke joinstyle="miter"/>
        </v:shape>
      </w:pict>
    </w:r>
    <w:r w:rsidR="00CF035C" w:rsidRPr="00994552">
      <w:rPr>
        <w:rFonts w:ascii="Times New Roman" w:eastAsia="Times New Roman" w:hAnsi="Times New Roman" w:cs="Times New Roman"/>
        <w:i/>
        <w:sz w:val="18"/>
        <w:szCs w:val="18"/>
        <w:lang w:eastAsia="ar-SA"/>
      </w:rPr>
      <w:t xml:space="preserve">Gal Distretto Rurale BMGS – Via Bulgaria, </w:t>
    </w:r>
    <w:proofErr w:type="spellStart"/>
    <w:r w:rsidR="00CF035C" w:rsidRPr="00994552">
      <w:rPr>
        <w:rFonts w:ascii="Times New Roman" w:eastAsia="Times New Roman" w:hAnsi="Times New Roman" w:cs="Times New Roman"/>
        <w:i/>
        <w:sz w:val="18"/>
        <w:szCs w:val="18"/>
        <w:lang w:eastAsia="ar-SA"/>
      </w:rPr>
      <w:t>sn</w:t>
    </w:r>
    <w:proofErr w:type="spellEnd"/>
    <w:r w:rsidR="00CF035C" w:rsidRPr="00994552">
      <w:rPr>
        <w:rFonts w:ascii="Times New Roman" w:eastAsia="Times New Roman" w:hAnsi="Times New Roman" w:cs="Times New Roman"/>
        <w:i/>
        <w:sz w:val="18"/>
        <w:szCs w:val="18"/>
        <w:lang w:eastAsia="ar-SA"/>
      </w:rPr>
      <w:t xml:space="preserve">  08038 Sorgono (NU) – </w:t>
    </w:r>
  </w:p>
  <w:p w:rsidR="00994552" w:rsidRPr="00994552" w:rsidRDefault="00CF035C" w:rsidP="00994552">
    <w:pPr>
      <w:tabs>
        <w:tab w:val="center" w:pos="4819"/>
        <w:tab w:val="right" w:pos="9638"/>
      </w:tabs>
      <w:suppressAutoHyphens/>
      <w:overflowPunct w:val="0"/>
      <w:spacing w:after="0" w:line="240" w:lineRule="auto"/>
      <w:jc w:val="center"/>
      <w:rPr>
        <w:rFonts w:ascii="Times New Roman" w:eastAsia="Times New Roman" w:hAnsi="Times New Roman" w:cs="Times New Roman"/>
        <w:i/>
        <w:sz w:val="18"/>
        <w:szCs w:val="18"/>
        <w:lang w:eastAsia="ar-SA"/>
      </w:rPr>
    </w:pPr>
    <w:r w:rsidRPr="00994552">
      <w:rPr>
        <w:rFonts w:ascii="Times New Roman" w:eastAsia="Times New Roman" w:hAnsi="Times New Roman" w:cs="Times New Roman"/>
        <w:i/>
        <w:sz w:val="18"/>
        <w:szCs w:val="18"/>
        <w:lang w:eastAsia="ar-SA"/>
      </w:rPr>
      <w:t xml:space="preserve">Tel. 0784/60099 Fax 0784/60147 – e-mail: info@galbmgs.it Cod. </w:t>
    </w:r>
    <w:proofErr w:type="spellStart"/>
    <w:r w:rsidRPr="00994552">
      <w:rPr>
        <w:rFonts w:ascii="Times New Roman" w:eastAsia="Times New Roman" w:hAnsi="Times New Roman" w:cs="Times New Roman"/>
        <w:i/>
        <w:sz w:val="18"/>
        <w:szCs w:val="18"/>
        <w:lang w:eastAsia="ar-SA"/>
      </w:rPr>
      <w:t>Fisc</w:t>
    </w:r>
    <w:proofErr w:type="spellEnd"/>
    <w:r w:rsidRPr="00994552">
      <w:rPr>
        <w:rFonts w:ascii="Times New Roman" w:eastAsia="Times New Roman" w:hAnsi="Times New Roman" w:cs="Times New Roman"/>
        <w:i/>
        <w:sz w:val="18"/>
        <w:szCs w:val="18"/>
        <w:lang w:eastAsia="ar-SA"/>
      </w:rPr>
      <w:t>. 93036320914</w:t>
    </w:r>
  </w:p>
  <w:p w:rsidR="00994552" w:rsidRDefault="000841F2">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1F0" w:rsidRDefault="000841F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1F2" w:rsidRDefault="000841F2" w:rsidP="00F6550E">
      <w:pPr>
        <w:spacing w:after="0" w:line="240" w:lineRule="auto"/>
      </w:pPr>
      <w:r>
        <w:separator/>
      </w:r>
    </w:p>
  </w:footnote>
  <w:footnote w:type="continuationSeparator" w:id="0">
    <w:p w:rsidR="000841F2" w:rsidRDefault="000841F2" w:rsidP="00F655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1F0" w:rsidRDefault="000841F2">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1F0" w:rsidRDefault="000841F2">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1F0" w:rsidRDefault="000841F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422A33"/>
    <w:multiLevelType w:val="hybridMultilevel"/>
    <w:tmpl w:val="45088F04"/>
    <w:lvl w:ilvl="0" w:tplc="6BF6240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hdrShapeDefaults>
    <o:shapedefaults v:ext="edit" spidmax="3074"/>
    <o:shapelayout v:ext="edit">
      <o:idmap v:ext="edit" data="2"/>
      <o:rules v:ext="edit">
        <o:r id="V:Rule1" type="connector" idref="#Connettore 2 4"/>
        <o:r id="V:Rule2" type="connector" idref="#Connettore 2 3"/>
      </o:rules>
    </o:shapelayout>
  </w:hdrShapeDefaults>
  <w:footnotePr>
    <w:footnote w:id="-1"/>
    <w:footnote w:id="0"/>
  </w:footnotePr>
  <w:endnotePr>
    <w:endnote w:id="-1"/>
    <w:endnote w:id="0"/>
  </w:endnotePr>
  <w:compat/>
  <w:rsids>
    <w:rsidRoot w:val="00CF035C"/>
    <w:rsid w:val="000841F2"/>
    <w:rsid w:val="006E67CF"/>
    <w:rsid w:val="00CF035C"/>
    <w:rsid w:val="00F64EEA"/>
    <w:rsid w:val="00F655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F035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F035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F035C"/>
  </w:style>
  <w:style w:type="paragraph" w:styleId="Pidipagina">
    <w:name w:val="footer"/>
    <w:basedOn w:val="Normale"/>
    <w:link w:val="PidipaginaCarattere"/>
    <w:uiPriority w:val="99"/>
    <w:unhideWhenUsed/>
    <w:rsid w:val="00CF035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03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F035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F035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F035C"/>
  </w:style>
  <w:style w:type="paragraph" w:styleId="Pidipagina">
    <w:name w:val="footer"/>
    <w:basedOn w:val="Normale"/>
    <w:link w:val="PidipaginaCarattere"/>
    <w:uiPriority w:val="99"/>
    <w:unhideWhenUsed/>
    <w:rsid w:val="00CF035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035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573</Words>
  <Characters>3269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2015-01-15T09:44:00Z</dcterms:created>
  <dcterms:modified xsi:type="dcterms:W3CDTF">2015-01-15T09:44:00Z</dcterms:modified>
</cp:coreProperties>
</file>